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6B" w:rsidRPr="00A47A6B" w:rsidRDefault="00A47A6B" w:rsidP="00A4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XV/245/19</w:t>
      </w:r>
      <w:r w:rsidRPr="00A47A6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Nysie</w:t>
      </w:r>
    </w:p>
    <w:p w:rsidR="00A47A6B" w:rsidRPr="00A47A6B" w:rsidRDefault="00A47A6B" w:rsidP="00A47A6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30 października </w:t>
      </w:r>
      <w:bookmarkStart w:id="0" w:name="_GoBack"/>
      <w:bookmarkEnd w:id="0"/>
      <w:r w:rsidRPr="00A47A6B">
        <w:rPr>
          <w:rFonts w:ascii="Times New Roman" w:eastAsia="Times New Roman" w:hAnsi="Times New Roman" w:cs="Times New Roman"/>
          <w:lang w:eastAsia="pl-PL"/>
        </w:rPr>
        <w:t>2019 r.</w:t>
      </w:r>
    </w:p>
    <w:p w:rsidR="00A47A6B" w:rsidRPr="00A47A6B" w:rsidRDefault="00A47A6B" w:rsidP="00A47A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w sprawie określenia zasad udzielania dotacji celowych z budżetu Gminy Nysa na prace konserwatorskie, restauratorskie lub roboty budowlane przy zabytkach wpisanych do rejestru zabytków lub ujętych w gminnej ewidencji zabytków.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2019 r. poz. 506, 1309, 1571 i 1696) oraz art. 81 ust. 1 ustawy z dnia 23 lipca 2003 r. o ochronie zabytków i opiece nad zabytkami (Dz. U. z 2018 r. poz. 2067 i 2245 oraz z 2019 r. poz. 730 i 1696) Rada Miejska w Nysie uchwala, co następuje: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47A6B">
        <w:rPr>
          <w:rFonts w:ascii="Times New Roman" w:eastAsia="Times New Roman" w:hAnsi="Times New Roman" w:cs="Times New Roman"/>
          <w:lang w:eastAsia="pl-PL"/>
        </w:rPr>
        <w:t>1. Z budżetu Gminy Nysa mogą być udzielane dotacje celowe na dofinansowanie prac konserwatorskich, restauratorskich lub robót budowlanych przy zabytku: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1)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wpisanym do rejestru zabytków lub znajdującym się w gminnej ewidencji zabytków, w szczególności zlokalizowanym w obszarze układu urbanistycznego Stare Miasto w ramach średniowiecznego założenia oraz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znajdującym się na stałe na obszarze Gminy Nysa.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dotacji jest wspieranie i uzupełnianie działań zapewniających właścicielom lub posiadaczom zabytków właściwą opiekę nad wartościowymi elementami substancji zabytkowej, ze szczególnym uwzględnieniem elewacji frontowej, z uwagi na szczególne znaczenie w kreowaniu wizerunku Nysy.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Poprzez pojęcie elewacji frontowej rozumie się powierzchnie ściany zewnętrznej budynku wraz z występującymi na niej elementami i detalami architektonicznymi, do których zalicza się oprócz płaskich połaci ścian między innymi: otwory (okna, drzwi, bramy, loggie), balkony, wnęki ścienne, ryzality, lizeny, pilastry, słupy, półkolumny, kolumny, gzymsy, fryzy, attyki, rzeźby, płaskorzeźby, malowidła.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4. 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być udzielona osobie fizycznej lub jednostce organizacyjnej, o których mowa w art. 71 ust. 1 ustawy z dnia 23 lipca 2003 r. o ochronie zabytków i opiece nad zabytkami.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5. 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celowa z budżetu Gminy Nysa udzielana jest na zasadzie dofinansowania prac konserwatorskich, restauratorskich lub robót budowlanych przy zabytku, w rozumieniu ustawy o ochronie zabytków i opiece nad zabytkami, z zastrzeżeniem § 2 ust. 2.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6. 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być udzielona na dofinansowanie prac lub robót, które zostaną przeprowadzone w roku, w którym dotacja ma być udzielona, za wyjątkiem przypadków określonych w § 2 ust.2.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7. 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obejmować nakłady konieczne na prace konserwatorskie, restauratorskie lub roboty budowlane przy zabytku, określone w art. 77 ustawy z dnia 23 lipca 2003 r. o ochronie zabytków i opiece nad zabytkami.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8. 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Wielkość środków finansowych przeznaczonych w roku budżetowym na prace konserwatorskie, restauratorskie lub roboty budowlane przy zabytkach określa uchwała budżetowa.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47A6B">
        <w:rPr>
          <w:rFonts w:ascii="Times New Roman" w:eastAsia="Times New Roman" w:hAnsi="Times New Roman" w:cs="Times New Roman"/>
          <w:lang w:eastAsia="pl-PL"/>
        </w:rPr>
        <w:t>1. 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być udzielona do wysokości 50 % nakładów koniecznych na wykonanie prac konserwatorskich, restauratorskich lub robót budowlanych przy zabytku, o którym mowa w § 1 ust. 2, z zastrzeżeniem ust. 2.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być również udzielona do wysokości 100 % nakładów koniecznych na wykonanie tych prac lub robót w przypadku, jeżeli stan zachowania zabytku wynikający ze zdarzeń losowych wymaga niezwłocznego podjęcia prac interwencyjnych.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na dofinansowanie prac konserwatorskich, restauratorskich lub robót budowlanych przy zabytku nie może zostać udzielona: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1)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nakłady konieczne na te prace lub roboty w 100% są finansowane z dotacji pochodzących z innych źródeł;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łączna kwota dotacji udzielonych przez Gminę Nysa i inne uprawnione organy przekroczyłaby wysokość 100 % nakładów koniecznych na te prace lub roboty.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4. 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przypadkach, o których mowa w ust. 2 oraz w przypadku, gdy dotacja ma być udzielona na nakłady konieczne do wykonania prac określonych w § 1 ust. 2, które jednocześnie mają być dofinansowane ze środków pomocowych z wojewódzkich lub powiatowych programów samorządowych, z programów rządowych lub unijnych, w wysokości co najmniej 80 % całkowitych kosztów realizacji tych prac, nie stosuje się przepisów § 1 ust. 6, § 3 ust. 2 oraz § 5 ust. 2.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47A6B">
        <w:rPr>
          <w:rFonts w:ascii="Times New Roman" w:eastAsia="Times New Roman" w:hAnsi="Times New Roman" w:cs="Times New Roman"/>
          <w:lang w:eastAsia="pl-PL"/>
        </w:rPr>
        <w:t>1. 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Udzielenie dotacji może nastąpić na podstawie pisemnego wniosku o udzielenie dotacji.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Wnioski o udzielenie dotacji składa się w Urzędzie Miejskim w Nysie w terminie do 30 września roku poprzedzającego rok przyznania dotacji, za wyjątkiem przypadków określonych w § 2 ust. 2. Wnioski o przyznanie dotacji na 2020 rok składa się do 31 grudnia 2019 r.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Zatwierdzony przez Burmistrza Nysy wniosek o dotację stanowi podstawę ujęcia kwoty dotacji w projekcie budżetu na dany rok budżetowy.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4. 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Wnioski o przyznanie dotacji, zgłaszane na podstawie § 2 ust. 2, rozpatrywane są na zasadach zmian w budżecie Gminy.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5. 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wniosku o udzielenie dotacji na przeprowadzenie prac konserwatorskich, restauratorskich lub robót budowlanych dołącza się: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1)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 potwierdzający wpis zabytku do rejestru zabytków lub zaświadczenie o ujęciu w gminnej ewidencji zabytków;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o posiadanym prawie do dysponowania zabytkiem według wzoru stanowiącego załącznik do wniosku (w przypadku przyznania dotacji wnioskodawca przedkłada do wglądu stosowny dokument potwierdzający posiadanie tytułu prawnego do zabytku);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harmonogram oraz kosztorys przewidywanych prac lub robót wykonywanych ze wskazaniem źródeł ich finansowania;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4)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pozwolenie konserwatora zabytków na prowadzenie prac, które mają być przedmiotem dotacji;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5)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pozwolenie na budowę lub zgłoszenie robót, jeżeli prace wymagają uzyskania takiego pozwolenia lub zgłoszenia właściwemu organowi.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6. 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Wzór wniosku o udzielenie dotacji stanowi załącznik do uchwały.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47A6B">
        <w:rPr>
          <w:rFonts w:ascii="Times New Roman" w:eastAsia="Times New Roman" w:hAnsi="Times New Roman" w:cs="Times New Roman"/>
          <w:lang w:eastAsia="pl-PL"/>
        </w:rPr>
        <w:t>1. 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Decyzję o przyznaniu dotacji podejmuje Rada Miejska w Nysie w drodze uchwały.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uchwale Rady Miejskiej w Nysie w sprawie przyznania dotacji, określa się imię i nazwisko osoby fizycznej, a w przypadku innego podmiotu prawnego nazwę otrzymującego dotację, prace lub roboty, na wykonanie których przyznano dotację oraz kwotę przyznanej dotacji.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47A6B">
        <w:rPr>
          <w:rFonts w:ascii="Times New Roman" w:eastAsia="Times New Roman" w:hAnsi="Times New Roman" w:cs="Times New Roman"/>
          <w:lang w:eastAsia="pl-PL"/>
        </w:rPr>
        <w:t>1. 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Przekazanie dotacji następuje na podstawie umowy zawierającej postanowienia wymagane przepisami ustawy z dnia 27 sierpnia 2009 r. o finansach publicznych (Dz. U. z 2019 r. poz. 869, ze zm.). 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Umowę zawiera się na czas realizacji prac lub robót, nie dłuższy niż do dnia 15 grudnia roku budżetowego.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może być przekazana jednorazowo lub w kilku transzach, w zależności od potrzeb i specyfiki realizowanych prac lub robót oraz postanowień umowy.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Nysy prowadzi wykaz dotacji udzielonych przez Radę Miejską w Nysie na prace lub roboty, o których mowa w § 1 zawierający: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1)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imię, nazwisko, miejsce zamieszkania i adres osoby fizycznej lub nazwę, siedzibę i adres jednostki organizacyjnej, której dotację przekazano;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2)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zabytku, z uwzględnieniem miejsca jego położenia;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3)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prac, na które udzielono dotacji;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t>4)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datę zawarcia umowy;</w:t>
      </w:r>
    </w:p>
    <w:p w:rsidR="00A47A6B" w:rsidRPr="00A47A6B" w:rsidRDefault="00A47A6B" w:rsidP="00A47A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lang w:eastAsia="pl-PL"/>
        </w:rPr>
        <w:lastRenderedPageBreak/>
        <w:t>5)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przekazanej dotacji.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 Nysy.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Traci moc uchwała nr </w:t>
      </w:r>
      <w:proofErr w:type="spellStart"/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</w:t>
      </w:r>
      <w:proofErr w:type="spellEnd"/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XI/134/07 Rady Miejskiej w Nysie z dnia 30 sierpnia 2007 r. w sprawie określenia zasad udzielania dotacji z budżetu Gminy Nysa  na prace konserwatorskie, restauratorskie lub roboty budowlane przy zabytku wpisanym do rejestru zabytków (Dz. Urz. Woj. </w:t>
      </w:r>
      <w:proofErr w:type="spellStart"/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Opol</w:t>
      </w:r>
      <w:proofErr w:type="spellEnd"/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Nr 76, poz. 2327, ze zm.).</w:t>
      </w:r>
    </w:p>
    <w:p w:rsidR="00A47A6B" w:rsidRPr="00A47A6B" w:rsidRDefault="00A47A6B" w:rsidP="00A47A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A6B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A47A6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Opolskiego.</w:t>
      </w:r>
    </w:p>
    <w:p w:rsidR="00A47A6B" w:rsidRDefault="00A47A6B"/>
    <w:sectPr w:rsidR="00A47A6B" w:rsidSect="00DB7538">
      <w:endnotePr>
        <w:numFmt w:val="decimal"/>
      </w:endnotePr>
      <w:pgSz w:w="11906" w:h="16838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B"/>
    <w:rsid w:val="00A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9BC"/>
  <w15:chartTrackingRefBased/>
  <w15:docId w15:val="{E2F116DE-26C7-4BD9-90C0-51F630D7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Kostrzewa</dc:creator>
  <cp:keywords/>
  <dc:description/>
  <cp:lastModifiedBy>Pawel Kostrzewa</cp:lastModifiedBy>
  <cp:revision>1</cp:revision>
  <dcterms:created xsi:type="dcterms:W3CDTF">2019-11-28T12:10:00Z</dcterms:created>
  <dcterms:modified xsi:type="dcterms:W3CDTF">2019-11-28T12:12:00Z</dcterms:modified>
</cp:coreProperties>
</file>